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69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57"/>
        <w:gridCol w:w="1140"/>
        <w:gridCol w:w="1149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 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95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Российской   Федерации и нормативным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663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 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 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других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7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595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09"/>
        <w:gridCol w:w="6467"/>
        <w:gridCol w:w="1125"/>
        <w:gridCol w:w="1261"/>
        <w:gridCol w:w="1247"/>
        <w:gridCol w:w="1319"/>
        <w:gridCol w:w="1327"/>
        <w:gridCol w:w="1338"/>
      </w:tblGrid>
      <w:tr>
        <w:trPr>
          <w:tblHeader w:val="true"/>
          <w:trHeight w:val="333" w:hRule="atLeast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64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показателя</w:t>
            </w:r>
          </w:p>
        </w:tc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6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показателей</w:t>
            </w:r>
          </w:p>
        </w:tc>
      </w:tr>
      <w:tr>
        <w:trPr>
          <w:tblHeader w:val="true"/>
          <w:trHeight w:val="333" w:hRule="atLeast"/>
        </w:trPr>
        <w:tc>
          <w:tcPr>
            <w:tcW w:w="50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64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2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134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134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772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148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бюджетов 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91,3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93,5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92,1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90,8</w:t>
            </w:r>
          </w:p>
        </w:tc>
      </w:tr>
      <w:tr>
        <w:trPr>
          <w:trHeight w:val="113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76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563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</w:tr>
      <w:tr>
        <w:trPr>
          <w:trHeight w:val="1272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25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512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590" w:hRule="atLeast"/>
        </w:trPr>
        <w:tc>
          <w:tcPr>
            <w:tcW w:w="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459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1544" w:hRule="atLeast"/>
        </w:trPr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объема муниципального   долга к годовому объему доходов бюджета без учета утвержденного  объема безвозмездных поступлений 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0,0</w:t>
            </w:r>
          </w:p>
        </w:tc>
        <w:tc>
          <w:tcPr>
            <w:tcW w:w="13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5,7</w:t>
            </w:r>
          </w:p>
        </w:tc>
        <w:tc>
          <w:tcPr>
            <w:tcW w:w="132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8,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</w:t>
            </w:r>
          </w:p>
        </w:tc>
        <w:tc>
          <w:tcPr>
            <w:tcW w:w="133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5,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</w:t>
            </w:r>
          </w:p>
        </w:tc>
      </w:tr>
      <w:tr>
        <w:trPr>
          <w:trHeight w:val="119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6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459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659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58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58</w:t>
            </w:r>
          </w:p>
        </w:tc>
      </w:tr>
      <w:tr>
        <w:trPr>
          <w:trHeight w:val="67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</w:tr>
      <w:tr>
        <w:trPr>
          <w:trHeight w:val="659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459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667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Исполняющий обязанности начальника 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финансового управления</w:t>
        <w:tab/>
        <w:t xml:space="preserve">                                                                                                                                           А.Г.Красиков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Hyperlink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2671</TotalTime>
  <Application>LibreOffice/7.4.2.3$Windows_X86_64 LibreOffice_project/382eef1f22670f7f4118c8c2dd222ec7ad009daf</Application>
  <AppVersion>15.0000</AppVersion>
  <Pages>8</Pages>
  <Words>1334</Words>
  <Characters>8621</Characters>
  <CharactersWithSpaces>10045</CharactersWithSpaces>
  <Paragraphs>488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dcterms:modified xsi:type="dcterms:W3CDTF">2022-12-20T16:30:00Z</dcterms:modified>
  <cp:revision>137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